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89A" w:rsidRPr="0029489A" w:rsidRDefault="0029489A" w:rsidP="0029489A">
      <w:pPr>
        <w:pStyle w:val="a3"/>
        <w:autoSpaceDE w:val="0"/>
        <w:autoSpaceDN w:val="0"/>
        <w:jc w:val="center"/>
        <w:rPr>
          <w:rFonts w:hAnsi="ＭＳ 明朝"/>
          <w:b/>
          <w:sz w:val="28"/>
          <w:szCs w:val="28"/>
        </w:rPr>
      </w:pPr>
      <w:r w:rsidRPr="0029489A">
        <w:rPr>
          <w:rFonts w:hAnsi="ＭＳ 明朝" w:hint="eastAsia"/>
          <w:b/>
          <w:sz w:val="28"/>
          <w:szCs w:val="28"/>
        </w:rPr>
        <w:t>秘密保持契約書</w:t>
      </w:r>
    </w:p>
    <w:p w:rsidR="0029489A" w:rsidRPr="0029489A" w:rsidRDefault="0029489A" w:rsidP="0029489A">
      <w:pPr>
        <w:pStyle w:val="a3"/>
        <w:autoSpaceDE w:val="0"/>
        <w:autoSpaceDN w:val="0"/>
        <w:rPr>
          <w:rFonts w:hAnsi="ＭＳ 明朝"/>
        </w:rPr>
      </w:pPr>
    </w:p>
    <w:p w:rsidR="0029489A" w:rsidRPr="0029489A" w:rsidRDefault="0029489A" w:rsidP="0029489A">
      <w:pPr>
        <w:pStyle w:val="a3"/>
        <w:autoSpaceDE w:val="0"/>
        <w:autoSpaceDN w:val="0"/>
        <w:rPr>
          <w:rFonts w:hAnsi="ＭＳ 明朝"/>
        </w:rPr>
      </w:pPr>
      <w:r w:rsidRPr="0029489A">
        <w:rPr>
          <w:rFonts w:hAnsi="ＭＳ 明朝" w:hint="eastAsia"/>
        </w:rPr>
        <w:t>株式会社トゥエンティーフォーセブン及び株式会社</w:t>
      </w:r>
      <w:r>
        <w:rPr>
          <w:rFonts w:hAnsi="ＭＳ 明朝" w:hint="eastAsia"/>
        </w:rPr>
        <w:t>〇〇</w:t>
      </w:r>
      <w:r w:rsidRPr="0029489A">
        <w:rPr>
          <w:rFonts w:hAnsi="ＭＳ 明朝" w:hint="eastAsia"/>
        </w:rPr>
        <w:t>は、</w:t>
      </w:r>
      <w:r>
        <w:rPr>
          <w:rFonts w:hAnsi="ＭＳ 明朝" w:hint="eastAsia"/>
        </w:rPr>
        <w:t>〇〇</w:t>
      </w:r>
      <w:r w:rsidRPr="0029489A">
        <w:rPr>
          <w:rFonts w:hAnsi="ＭＳ 明朝" w:hint="eastAsia"/>
        </w:rPr>
        <w:t>（以下「本契約目的」という。）に当たって、両当事者間で交換される情報の秘密保持に関し、下記のとおり契約する。</w:t>
      </w:r>
    </w:p>
    <w:p w:rsidR="0029489A" w:rsidRPr="0029489A" w:rsidRDefault="0029489A" w:rsidP="0029489A">
      <w:pPr>
        <w:pStyle w:val="a3"/>
        <w:autoSpaceDE w:val="0"/>
        <w:autoSpaceDN w:val="0"/>
        <w:rPr>
          <w:rFonts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第１条（定義）</w:t>
      </w:r>
    </w:p>
    <w:p w:rsidR="0029489A" w:rsidRPr="0029489A" w:rsidRDefault="0029489A" w:rsidP="0029489A">
      <w:pPr>
        <w:ind w:leftChars="100" w:left="210" w:firstLineChars="100" w:firstLine="210"/>
        <w:rPr>
          <w:rFonts w:ascii="ＭＳ 明朝" w:eastAsia="ＭＳ 明朝" w:hAnsi="ＭＳ 明朝"/>
        </w:rPr>
      </w:pPr>
      <w:r w:rsidRPr="0029489A">
        <w:rPr>
          <w:rFonts w:ascii="ＭＳ 明朝" w:eastAsia="ＭＳ 明朝" w:hAnsi="ＭＳ 明朝" w:hint="eastAsia"/>
        </w:rPr>
        <w:t>本契約において秘密情報とは、本契約目的のために相互に開示又は提供された営業上の情報、技術上の情報、顧客に関する情報、個人情報（個人情報の保護に関する法律において定義される個人情報をいう。）を含む一切の情報をいうもの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第２条（秘密保持義務）</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１　被開示者（秘密情報の開示を受けた当事者をいう。）は、前条に規定する秘密情報について、厳に秘密を保持し、これを本契約目的の範囲内で使用するものとし、開示者（秘密情報を開示した当事者をいう。）の事前の書面による承諾なくして第三者にこれを開示し、又は漏洩してはならない。但し、本契約目的を達成するために必要な範囲内で、被開示者の取締役・監査役・執行役・従業員・弁護士・税理士又は公認会計士に開示する場合を除くものとする。</w:t>
      </w:r>
    </w:p>
    <w:p w:rsidR="0029489A" w:rsidRPr="0029489A" w:rsidRDefault="0029489A" w:rsidP="0029489A">
      <w:pPr>
        <w:ind w:left="210" w:hangingChars="100" w:hanging="210"/>
        <w:rPr>
          <w:rFonts w:ascii="ＭＳ 明朝" w:eastAsia="ＭＳ 明朝" w:hAnsi="ＭＳ 明朝"/>
        </w:rPr>
      </w:pPr>
      <w:r w:rsidRPr="0029489A">
        <w:rPr>
          <w:rFonts w:ascii="ＭＳ 明朝" w:eastAsia="ＭＳ 明朝" w:hAnsi="ＭＳ 明朝" w:hint="eastAsia"/>
        </w:rPr>
        <w:t>２　被開示者が前項但し書の規定に従い、秘密情報を第三者に開示する場合には、被開示者は当該第三者における秘密保持義務の遵守についても責任を負い、当該第三者に対し、必要な措置を講じなければならない。</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第３条（適用除外）</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１　次の各号のいずれかに該当する情報については、秘密情報に含まれないものとし、被開示者は前条の義務を免れる。但し、個人情報についてはこの限りではない。</w:t>
      </w:r>
    </w:p>
    <w:p w:rsidR="0029489A" w:rsidRPr="0029489A" w:rsidRDefault="0029489A" w:rsidP="0029489A">
      <w:pPr>
        <w:pStyle w:val="a3"/>
        <w:autoSpaceDE w:val="0"/>
        <w:autoSpaceDN w:val="0"/>
        <w:ind w:left="840" w:hangingChars="400" w:hanging="840"/>
        <w:rPr>
          <w:rFonts w:hAnsi="ＭＳ 明朝"/>
        </w:rPr>
      </w:pPr>
      <w:r w:rsidRPr="0029489A">
        <w:rPr>
          <w:rFonts w:hAnsi="ＭＳ 明朝" w:hint="eastAsia"/>
        </w:rPr>
        <w:t xml:space="preserve">　　①開示者から開示された時点で、既に公知となっていた情報</w:t>
      </w:r>
    </w:p>
    <w:p w:rsidR="0029489A" w:rsidRPr="0029489A" w:rsidRDefault="0029489A" w:rsidP="0029489A">
      <w:pPr>
        <w:pStyle w:val="a3"/>
        <w:autoSpaceDE w:val="0"/>
        <w:autoSpaceDN w:val="0"/>
        <w:ind w:left="630" w:hangingChars="300" w:hanging="630"/>
        <w:rPr>
          <w:rFonts w:hAnsi="ＭＳ 明朝"/>
        </w:rPr>
      </w:pPr>
      <w:r w:rsidRPr="0029489A">
        <w:rPr>
          <w:rFonts w:hAnsi="ＭＳ 明朝" w:hint="eastAsia"/>
        </w:rPr>
        <w:t xml:space="preserve">　　②開示者から開示された後で、被開示者による本契約の違反行為によらずして公知となった情報</w:t>
      </w:r>
    </w:p>
    <w:p w:rsidR="0029489A" w:rsidRPr="0029489A" w:rsidRDefault="0029489A" w:rsidP="0029489A">
      <w:pPr>
        <w:pStyle w:val="a3"/>
        <w:autoSpaceDE w:val="0"/>
        <w:autoSpaceDN w:val="0"/>
        <w:ind w:left="630" w:hangingChars="300" w:hanging="630"/>
        <w:rPr>
          <w:rFonts w:hAnsi="ＭＳ 明朝"/>
        </w:rPr>
      </w:pPr>
      <w:r w:rsidRPr="0029489A">
        <w:rPr>
          <w:rFonts w:hAnsi="ＭＳ 明朝" w:hint="eastAsia"/>
        </w:rPr>
        <w:t xml:space="preserve">　　③開示者から開示された時点で、被開示者が既に秘密保持義務を負うことなく適法に保有していた情報</w:t>
      </w:r>
    </w:p>
    <w:p w:rsidR="0029489A" w:rsidRPr="0029489A" w:rsidRDefault="0029489A" w:rsidP="0029489A">
      <w:pPr>
        <w:pStyle w:val="a3"/>
        <w:autoSpaceDE w:val="0"/>
        <w:autoSpaceDN w:val="0"/>
        <w:ind w:leftChars="200" w:left="840" w:hangingChars="200" w:hanging="420"/>
        <w:rPr>
          <w:rFonts w:hAnsi="ＭＳ 明朝"/>
        </w:rPr>
      </w:pPr>
      <w:r w:rsidRPr="0029489A">
        <w:rPr>
          <w:rFonts w:hAnsi="ＭＳ 明朝" w:hint="eastAsia"/>
        </w:rPr>
        <w:t>④正当な権限を有する第三者から、秘密保持義務を負うことなく入手した情報</w:t>
      </w:r>
    </w:p>
    <w:p w:rsidR="0029489A" w:rsidRPr="0029489A" w:rsidRDefault="0029489A" w:rsidP="0029489A">
      <w:pPr>
        <w:pStyle w:val="a3"/>
        <w:autoSpaceDE w:val="0"/>
        <w:autoSpaceDN w:val="0"/>
        <w:ind w:firstLineChars="200" w:firstLine="420"/>
        <w:rPr>
          <w:rFonts w:hAnsi="ＭＳ 明朝"/>
        </w:rPr>
      </w:pPr>
      <w:r w:rsidRPr="0029489A">
        <w:rPr>
          <w:rFonts w:hAnsi="ＭＳ 明朝" w:hint="eastAsia"/>
        </w:rPr>
        <w:t>⑤秘密情報とは独立に自ら開発した情報</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２　被開示者は、官公庁から、法令上の権限に基づき開示を要請された場合、速やかに相手方に通知することを条件に、合理的な範囲で秘密情報を開示することができるものとする。なお、被開示者は、かかる開示の後も当該情報を秘密情報として扱うもの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lastRenderedPageBreak/>
        <w:t>第４条（秘密情報の返還・廃棄）</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１　被開示者は、開示者からの請求があった場合又は本契約が終了した場合には、開示者より開示された秘密情報が含まれている書類・電子データその他すべての媒体を、開示者の指示に従い、速やかに返還又は廃棄しなければならない。</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２　前項において、開示者が廃棄を指示した場合、開示者は被開示者に対し、廃棄した秘密情報について廃棄した事実を証明する文書の提出を求めることができるものとする。</w:t>
      </w:r>
    </w:p>
    <w:p w:rsidR="0029489A" w:rsidRPr="0029489A" w:rsidRDefault="0029489A" w:rsidP="0029489A">
      <w:pPr>
        <w:rPr>
          <w:rFonts w:ascii="ＭＳ 明朝" w:eastAsia="ＭＳ 明朝" w:hAnsi="ＭＳ 明朝"/>
        </w:rPr>
      </w:pP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第５条（反社会的勢力排除）</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１　いずれの当事者も、相手方に対して、本契約が締結された日および将来にわたり、自己または自己の役員および従業員が次の各号に該当する者または団体（以下、「反社会的勢力」という。）に該当しないことを表明し、保証する。</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暴力団、暴力団員、暴力団準構成員、暴力団関係企業、総会屋等、政治活動、</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社会運動等標ぼうゴロ、特殊知能暴力集団等、反社会的勢力共生者</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２　いずれの当事者も、合理的理由に基づき相手方が次の各号に該当すると判断した場合、何らの催告なしに本契約を解除することができる。</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（１）反社会的勢力である場合、または反社会的勢力であった場合</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（２）自らまたは第三者を利用して、相手方に対して以下の行為を行った場合</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 xml:space="preserve">　（ア）違法なあるいは相当性を欠く不当な要求</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 xml:space="preserve">　（イ）有形力の行使に限定しない示威行為などを含む暴力行為</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 xml:space="preserve">　（ウ）情報誌の購買など執拗に取引を強要する行為</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 xml:space="preserve">　（エ）被害者団体など属性の偽装による相手方への要求行為</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 xml:space="preserve">　（オ）その他「暴力団員による不当な行為の防止等に関する法律」で禁止されている行為</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（３）相手方に対して、自身が反社会的勢力である、または、関係者である旨を伝えるなどした場合</w:t>
      </w: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３　いずれの当事者も、前項により本契約を解除したことにより相手方に損害が生じたとしても、一切の損害賠償を負わない。</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第６条（秘密保持義務違反時の対応及び損害賠償）</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１　被開示者は、本契約に基づく秘密保持義務の違反状態を覚知した場合、直ちに開示者に対してその旨を通知するとともに、違反状態を是正するために必要な措置を講じるものとする。</w:t>
      </w:r>
    </w:p>
    <w:p w:rsidR="0029489A" w:rsidRPr="0029489A" w:rsidRDefault="0029489A" w:rsidP="0029489A">
      <w:pPr>
        <w:pStyle w:val="a3"/>
        <w:autoSpaceDE w:val="0"/>
        <w:autoSpaceDN w:val="0"/>
        <w:ind w:left="210" w:hangingChars="100" w:hanging="210"/>
        <w:rPr>
          <w:rFonts w:hAnsi="ＭＳ 明朝"/>
        </w:rPr>
      </w:pPr>
      <w:r w:rsidRPr="0029489A">
        <w:rPr>
          <w:rFonts w:hAnsi="ＭＳ 明朝" w:hint="eastAsia"/>
        </w:rPr>
        <w:t>２　開示者は、前項に基づき通知を受けた場合その他被開示者において本契約に基づく秘密保持義務の違反状態が生じていることを覚知した場合、直ちに被開示者に対して、当該違反状態を是正するために必要な措置を講じることを求めることができるものとする。</w:t>
      </w:r>
    </w:p>
    <w:p w:rsidR="0029489A" w:rsidRPr="0029489A" w:rsidRDefault="0029489A" w:rsidP="0029489A">
      <w:pPr>
        <w:ind w:left="210" w:hangingChars="100" w:hanging="210"/>
        <w:rPr>
          <w:rFonts w:ascii="ＭＳ 明朝" w:eastAsia="ＭＳ 明朝" w:hAnsi="ＭＳ 明朝"/>
        </w:rPr>
      </w:pPr>
      <w:r w:rsidRPr="0029489A">
        <w:rPr>
          <w:rFonts w:ascii="ＭＳ 明朝" w:eastAsia="ＭＳ 明朝" w:hAnsi="ＭＳ 明朝" w:hint="eastAsia"/>
        </w:rPr>
        <w:t>３　開示者は、被開示者が故意又は過失により本契約に基づく秘密保持義務に違反した場合、当該違反行為により被った損害の賠償を請求することができるものとする。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第７条（発明等の取り扱い）</w:t>
      </w:r>
    </w:p>
    <w:p w:rsidR="0029489A" w:rsidRPr="0029489A" w:rsidRDefault="0029489A" w:rsidP="0029489A">
      <w:pPr>
        <w:ind w:leftChars="100" w:left="210" w:firstLineChars="100" w:firstLine="210"/>
        <w:rPr>
          <w:rFonts w:ascii="ＭＳ 明朝" w:eastAsia="ＭＳ 明朝" w:hAnsi="ＭＳ 明朝"/>
        </w:rPr>
      </w:pPr>
      <w:r w:rsidRPr="0029489A">
        <w:rPr>
          <w:rFonts w:ascii="ＭＳ 明朝" w:eastAsia="ＭＳ 明朝" w:hAnsi="ＭＳ 明朝" w:hint="eastAsia"/>
        </w:rPr>
        <w:t>開示者により開示された秘密情報に基づいて、発明、考案又は意匠の創作（以下、「発明等」という。）を出願しようとするときは、被開示者は、事前に開示者に対しその旨を通知するものとし、開示者及び被開示者は、当該発明等の帰属又は持分等について別途協議をし、これを決定するもの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第８条（権利の帰属）</w:t>
      </w:r>
    </w:p>
    <w:p w:rsidR="0029489A" w:rsidRPr="0029489A" w:rsidRDefault="0029489A" w:rsidP="0029489A">
      <w:pPr>
        <w:ind w:leftChars="100" w:left="210" w:firstLineChars="100" w:firstLine="210"/>
        <w:rPr>
          <w:rFonts w:ascii="ＭＳ 明朝" w:eastAsia="ＭＳ 明朝" w:hAnsi="ＭＳ 明朝"/>
        </w:rPr>
      </w:pPr>
      <w:r w:rsidRPr="0029489A">
        <w:rPr>
          <w:rFonts w:ascii="ＭＳ 明朝" w:eastAsia="ＭＳ 明朝" w:hAnsi="ＭＳ 明朝" w:hint="eastAsia"/>
        </w:rPr>
        <w:t>本契約に基づいて開示された秘密情報にかかる著作権、特許権等の知的財産権、ノウハウ等の一切の権利は、すべて開示者のみに帰属し、本契約に基づき被開示者に対して何らの権利を移転するものではないこと、本契約に定める用途又は目的以外の使用又は利用を許諾するものではないことを両当事者は相互に確認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第９条（権利義務の譲渡禁止）</w:t>
      </w:r>
    </w:p>
    <w:p w:rsidR="0029489A" w:rsidRPr="0029489A" w:rsidRDefault="0029489A" w:rsidP="0029489A">
      <w:pPr>
        <w:ind w:leftChars="100" w:left="210" w:firstLineChars="100" w:firstLine="210"/>
        <w:rPr>
          <w:rFonts w:ascii="ＭＳ 明朝" w:eastAsia="ＭＳ 明朝" w:hAnsi="ＭＳ 明朝"/>
        </w:rPr>
      </w:pPr>
      <w:r w:rsidRPr="0029489A">
        <w:rPr>
          <w:rFonts w:ascii="ＭＳ 明朝" w:eastAsia="ＭＳ 明朝" w:hAnsi="ＭＳ 明朝" w:hint="eastAsia"/>
        </w:rPr>
        <w:t>いずれの当事者も、相手方の書面による事前の承諾なく、本契約に基づく権利又は義務につき、第三者に対し、譲渡、移転、担保設定、その他の処分をすることはできないものとする。</w:t>
      </w:r>
    </w:p>
    <w:p w:rsidR="0029489A" w:rsidRPr="0029489A" w:rsidRDefault="0029489A" w:rsidP="0029489A">
      <w:pPr>
        <w:ind w:leftChars="100" w:left="210" w:firstLineChars="100" w:firstLine="210"/>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第１０条（有効期間）</w:t>
      </w:r>
    </w:p>
    <w:p w:rsidR="0029489A" w:rsidRPr="0029489A" w:rsidRDefault="0029489A" w:rsidP="0029489A">
      <w:pPr>
        <w:ind w:leftChars="100" w:left="210" w:firstLineChars="100" w:firstLine="210"/>
        <w:rPr>
          <w:rFonts w:ascii="ＭＳ 明朝" w:eastAsia="ＭＳ 明朝" w:hAnsi="ＭＳ 明朝"/>
        </w:rPr>
      </w:pPr>
      <w:r w:rsidRPr="0029489A">
        <w:rPr>
          <w:rFonts w:ascii="ＭＳ 明朝" w:eastAsia="ＭＳ 明朝" w:hAnsi="ＭＳ 明朝" w:hint="eastAsia"/>
        </w:rPr>
        <w:t>本契約の有効期間は本契約締結日より１年間とする。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第１１条（存続条項）</w:t>
      </w:r>
    </w:p>
    <w:p w:rsidR="0029489A" w:rsidRPr="0029489A" w:rsidRDefault="0029489A" w:rsidP="0029489A">
      <w:pPr>
        <w:ind w:left="210" w:hangingChars="100" w:hanging="210"/>
        <w:rPr>
          <w:rFonts w:ascii="ＭＳ 明朝" w:eastAsia="ＭＳ 明朝" w:hAnsi="ＭＳ 明朝"/>
        </w:rPr>
      </w:pPr>
      <w:r w:rsidRPr="0029489A">
        <w:rPr>
          <w:rFonts w:ascii="ＭＳ 明朝" w:eastAsia="ＭＳ 明朝" w:hAnsi="ＭＳ 明朝" w:hint="eastAsia"/>
        </w:rPr>
        <w:t>１　本契約中特に定めがある場合のほか、期間満了、解除、解約その他理由の如何を問わず本契約が終了した後も、第２条（秘密保持義務）、第３条（適用除外）、第４条（秘密情報の返還・廃棄）、第６条（秘密保持義務違反時の対応及び損害賠償）、第</w:t>
      </w:r>
      <w:r>
        <w:rPr>
          <w:rFonts w:ascii="ＭＳ 明朝" w:eastAsia="ＭＳ 明朝" w:hAnsi="ＭＳ 明朝" w:hint="eastAsia"/>
        </w:rPr>
        <w:t>７</w:t>
      </w:r>
      <w:r w:rsidRPr="0029489A">
        <w:rPr>
          <w:rFonts w:ascii="ＭＳ 明朝" w:eastAsia="ＭＳ 明朝" w:hAnsi="ＭＳ 明朝" w:hint="eastAsia"/>
        </w:rPr>
        <w:t>条（発明等の取り扱い）並びに第</w:t>
      </w:r>
      <w:r>
        <w:rPr>
          <w:rFonts w:ascii="ＭＳ 明朝" w:eastAsia="ＭＳ 明朝" w:hAnsi="ＭＳ 明朝" w:hint="eastAsia"/>
        </w:rPr>
        <w:t>８</w:t>
      </w:r>
      <w:r w:rsidRPr="0029489A">
        <w:rPr>
          <w:rFonts w:ascii="ＭＳ 明朝" w:eastAsia="ＭＳ 明朝" w:hAnsi="ＭＳ 明朝" w:hint="eastAsia"/>
        </w:rPr>
        <w:t>条（権利の帰属）の各規定は終了等の日から５年間その効力を有するものとする。</w:t>
      </w:r>
    </w:p>
    <w:p w:rsidR="0029489A" w:rsidRPr="0029489A" w:rsidRDefault="0029489A" w:rsidP="0029489A">
      <w:pPr>
        <w:ind w:left="210" w:hangingChars="100" w:hanging="210"/>
        <w:rPr>
          <w:rFonts w:ascii="ＭＳ 明朝" w:eastAsia="ＭＳ 明朝" w:hAnsi="ＭＳ 明朝"/>
        </w:rPr>
      </w:pPr>
      <w:r w:rsidRPr="0029489A">
        <w:rPr>
          <w:rFonts w:ascii="ＭＳ 明朝" w:eastAsia="ＭＳ 明朝" w:hAnsi="ＭＳ 明朝" w:hint="eastAsia"/>
        </w:rPr>
        <w:t>２　前項にかかわらず、本契約の終了前に発生した損害賠償請求権との関係では、第６条（秘密保持義務違反時の対応及び損害賠償）３項、第９条（権利義務の譲渡禁止）及び第１２条（合意</w:t>
      </w:r>
      <w:r w:rsidR="006040D7">
        <w:rPr>
          <w:rFonts w:ascii="ＭＳ 明朝" w:eastAsia="ＭＳ 明朝" w:hAnsi="ＭＳ 明朝" w:hint="eastAsia"/>
        </w:rPr>
        <w:t>管轄</w:t>
      </w:r>
      <w:bookmarkStart w:id="0" w:name="_GoBack"/>
      <w:bookmarkEnd w:id="0"/>
      <w:r w:rsidRPr="0029489A">
        <w:rPr>
          <w:rFonts w:ascii="ＭＳ 明朝" w:eastAsia="ＭＳ 明朝" w:hAnsi="ＭＳ 明朝" w:hint="eastAsia"/>
        </w:rPr>
        <w:t>）は本契約の終了等の後もその効力を有するものとする。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第１２条（合意管轄）</w:t>
      </w:r>
    </w:p>
    <w:p w:rsidR="0029489A" w:rsidRPr="0029489A" w:rsidRDefault="0029489A" w:rsidP="0029489A">
      <w:pPr>
        <w:ind w:leftChars="100" w:left="210" w:firstLineChars="100" w:firstLine="210"/>
        <w:rPr>
          <w:rFonts w:ascii="ＭＳ 明朝" w:eastAsia="ＭＳ 明朝" w:hAnsi="ＭＳ 明朝"/>
        </w:rPr>
      </w:pPr>
      <w:r w:rsidRPr="0029489A">
        <w:rPr>
          <w:rFonts w:ascii="ＭＳ 明朝" w:eastAsia="ＭＳ 明朝" w:hAnsi="ＭＳ 明朝" w:hint="eastAsia"/>
        </w:rPr>
        <w:t>本契約に関し、両当事者間に紛争が生じた場合には、その訴額に応じ東京地方裁判所又は東京簡易裁判所をもって第一審の専属的合意管轄裁判所とする。</w:t>
      </w:r>
    </w:p>
    <w:p w:rsidR="0029489A" w:rsidRPr="0029489A" w:rsidRDefault="0029489A" w:rsidP="0029489A">
      <w:pPr>
        <w:rPr>
          <w:rFonts w:ascii="ＭＳ 明朝" w:eastAsia="ＭＳ 明朝" w:hAnsi="ＭＳ 明朝"/>
        </w:rPr>
      </w:pPr>
    </w:p>
    <w:p w:rsidR="0029489A" w:rsidRPr="0029489A" w:rsidRDefault="0029489A" w:rsidP="0029489A">
      <w:pPr>
        <w:pStyle w:val="1"/>
        <w:rPr>
          <w:rFonts w:ascii="ＭＳ 明朝" w:eastAsia="ＭＳ 明朝" w:hAnsi="ＭＳ 明朝"/>
        </w:rPr>
      </w:pPr>
      <w:r w:rsidRPr="0029489A">
        <w:rPr>
          <w:rFonts w:ascii="ＭＳ 明朝" w:eastAsia="ＭＳ 明朝" w:hAnsi="ＭＳ 明朝" w:hint="eastAsia"/>
        </w:rPr>
        <w:t>第１３条（誠実協議）</w:t>
      </w:r>
    </w:p>
    <w:p w:rsidR="0029489A" w:rsidRPr="0029489A" w:rsidRDefault="0029489A" w:rsidP="0029489A">
      <w:pPr>
        <w:ind w:firstLineChars="100" w:firstLine="210"/>
        <w:rPr>
          <w:rFonts w:ascii="ＭＳ 明朝" w:eastAsia="ＭＳ 明朝" w:hAnsi="ＭＳ 明朝"/>
        </w:rPr>
      </w:pPr>
      <w:r w:rsidRPr="0029489A">
        <w:rPr>
          <w:rFonts w:ascii="ＭＳ 明朝" w:eastAsia="ＭＳ 明朝" w:hAnsi="ＭＳ 明朝" w:hint="eastAsia"/>
        </w:rPr>
        <w:lastRenderedPageBreak/>
        <w:t>本契約に定めのない事項及び本契約の解釈に疑義が生じた場合には、両当事者は誠意を持って協議のうえ円満に解決するよう努力するものとする。</w:t>
      </w:r>
    </w:p>
    <w:p w:rsidR="0029489A" w:rsidRPr="0029489A" w:rsidRDefault="0029489A" w:rsidP="0029489A">
      <w:pPr>
        <w:rPr>
          <w:rFonts w:ascii="ＭＳ 明朝" w:eastAsia="ＭＳ 明朝" w:hAnsi="ＭＳ 明朝"/>
        </w:rPr>
      </w:pPr>
    </w:p>
    <w:p w:rsidR="0029489A" w:rsidRPr="0029489A" w:rsidRDefault="0029489A" w:rsidP="0029489A">
      <w:pPr>
        <w:rPr>
          <w:rFonts w:ascii="ＭＳ 明朝" w:eastAsia="ＭＳ 明朝" w:hAnsi="ＭＳ 明朝"/>
        </w:rPr>
      </w:pPr>
      <w:r w:rsidRPr="0029489A">
        <w:rPr>
          <w:rFonts w:ascii="ＭＳ 明朝" w:eastAsia="ＭＳ 明朝" w:hAnsi="ＭＳ 明朝" w:hint="eastAsia"/>
        </w:rPr>
        <w:t>本契約の成立を証するため、本契約書を弐通作成し、両当事者記名捺印のうえ各壱通を保有する。</w:t>
      </w:r>
    </w:p>
    <w:p w:rsidR="0029489A" w:rsidRPr="0029489A" w:rsidRDefault="0029489A" w:rsidP="0029489A">
      <w:pPr>
        <w:pStyle w:val="a3"/>
        <w:autoSpaceDE w:val="0"/>
        <w:autoSpaceDN w:val="0"/>
        <w:rPr>
          <w:rFonts w:hAnsi="ＭＳ 明朝"/>
        </w:rPr>
      </w:pPr>
    </w:p>
    <w:p w:rsidR="0029489A" w:rsidRPr="0029489A" w:rsidRDefault="0029489A" w:rsidP="0029489A">
      <w:pPr>
        <w:pStyle w:val="a3"/>
        <w:autoSpaceDE w:val="0"/>
        <w:autoSpaceDN w:val="0"/>
        <w:rPr>
          <w:rFonts w:hAnsi="ＭＳ 明朝"/>
        </w:rPr>
      </w:pPr>
      <w:r>
        <w:rPr>
          <w:rFonts w:hAnsi="ＭＳ 明朝" w:hint="eastAsia"/>
        </w:rPr>
        <w:t>〇</w:t>
      </w:r>
      <w:r w:rsidRPr="0029489A">
        <w:rPr>
          <w:rFonts w:hAnsi="ＭＳ 明朝" w:hint="eastAsia"/>
        </w:rPr>
        <w:t>年</w:t>
      </w:r>
      <w:r>
        <w:rPr>
          <w:rFonts w:hAnsi="ＭＳ 明朝" w:hint="eastAsia"/>
        </w:rPr>
        <w:t>〇</w:t>
      </w:r>
      <w:r w:rsidRPr="0029489A">
        <w:rPr>
          <w:rFonts w:hAnsi="ＭＳ 明朝" w:hint="eastAsia"/>
        </w:rPr>
        <w:t>月</w:t>
      </w:r>
      <w:r>
        <w:rPr>
          <w:rFonts w:hAnsi="ＭＳ 明朝" w:hint="eastAsia"/>
        </w:rPr>
        <w:t>〇</w:t>
      </w:r>
      <w:r w:rsidRPr="0029489A">
        <w:rPr>
          <w:rFonts w:hAnsi="ＭＳ 明朝" w:hint="eastAsia"/>
        </w:rPr>
        <w:t>日</w:t>
      </w:r>
    </w:p>
    <w:p w:rsidR="0029489A" w:rsidRPr="0029489A" w:rsidRDefault="0029489A" w:rsidP="0029489A">
      <w:pPr>
        <w:rPr>
          <w:rFonts w:ascii="ＭＳ 明朝" w:eastAsia="ＭＳ 明朝" w:hAnsi="ＭＳ 明朝"/>
        </w:rPr>
      </w:pPr>
    </w:p>
    <w:p w:rsidR="0029489A" w:rsidRPr="0029489A" w:rsidRDefault="0029489A" w:rsidP="0029489A">
      <w:pPr>
        <w:ind w:leftChars="1800" w:left="3780" w:firstLineChars="100" w:firstLine="210"/>
        <w:rPr>
          <w:rFonts w:ascii="ＭＳ 明朝" w:eastAsia="ＭＳ 明朝" w:hAnsi="ＭＳ 明朝"/>
        </w:rPr>
      </w:pPr>
      <w:r w:rsidRPr="0029489A">
        <w:rPr>
          <w:rFonts w:ascii="ＭＳ 明朝" w:eastAsia="ＭＳ 明朝" w:hAnsi="ＭＳ 明朝" w:hint="eastAsia"/>
        </w:rPr>
        <w:t>東京都港区愛宕２－５－１</w:t>
      </w:r>
    </w:p>
    <w:p w:rsidR="0029489A" w:rsidRPr="0029489A" w:rsidRDefault="0029489A" w:rsidP="0029489A">
      <w:pPr>
        <w:ind w:leftChars="1800" w:left="3780" w:firstLineChars="100" w:firstLine="210"/>
        <w:rPr>
          <w:rFonts w:ascii="ＭＳ 明朝" w:eastAsia="ＭＳ 明朝" w:hAnsi="ＭＳ 明朝"/>
        </w:rPr>
      </w:pPr>
      <w:r w:rsidRPr="0029489A">
        <w:rPr>
          <w:rFonts w:ascii="ＭＳ 明朝" w:eastAsia="ＭＳ 明朝" w:hAnsi="ＭＳ 明朝" w:hint="eastAsia"/>
        </w:rPr>
        <w:t>愛宕グリーンヒルズMORIタワー36階</w:t>
      </w:r>
    </w:p>
    <w:p w:rsidR="0029489A" w:rsidRPr="0029489A" w:rsidRDefault="0029489A" w:rsidP="0029489A">
      <w:pPr>
        <w:ind w:leftChars="1800" w:left="3780"/>
        <w:rPr>
          <w:rFonts w:ascii="ＭＳ 明朝" w:eastAsia="ＭＳ 明朝" w:hAnsi="ＭＳ 明朝"/>
        </w:rPr>
      </w:pPr>
      <w:r w:rsidRPr="0029489A">
        <w:rPr>
          <w:rFonts w:ascii="ＭＳ 明朝" w:eastAsia="ＭＳ 明朝" w:hAnsi="ＭＳ 明朝" w:hint="eastAsia"/>
        </w:rPr>
        <w:t xml:space="preserve">　株式会社トゥエンティーフォーセブン</w:t>
      </w:r>
    </w:p>
    <w:p w:rsidR="0029489A" w:rsidRDefault="0029489A" w:rsidP="0029489A">
      <w:pPr>
        <w:ind w:leftChars="1800" w:left="3780"/>
        <w:rPr>
          <w:rFonts w:ascii="ＭＳ 明朝" w:eastAsia="DengXian" w:hAnsi="ＭＳ 明朝"/>
          <w:lang w:eastAsia="zh-CN"/>
        </w:rPr>
      </w:pPr>
      <w:r w:rsidRPr="0029489A">
        <w:rPr>
          <w:rFonts w:ascii="ＭＳ 明朝" w:eastAsia="ＭＳ 明朝" w:hAnsi="ＭＳ 明朝" w:hint="eastAsia"/>
          <w:lang w:eastAsia="zh-CN"/>
        </w:rPr>
        <w:t xml:space="preserve">　</w:t>
      </w:r>
      <w:r w:rsidRPr="0029489A">
        <w:rPr>
          <w:rFonts w:ascii="ＭＳ 明朝" w:eastAsia="ＭＳ 明朝" w:hAnsi="ＭＳ 明朝" w:hint="eastAsia"/>
          <w:lang w:eastAsia="zh-TW"/>
        </w:rPr>
        <w:t xml:space="preserve">代表取締役　</w:t>
      </w:r>
      <w:r w:rsidRPr="0029489A">
        <w:rPr>
          <w:rFonts w:ascii="ＭＳ 明朝" w:eastAsia="ＭＳ 明朝" w:hAnsi="ＭＳ 明朝" w:hint="eastAsia"/>
          <w:lang w:eastAsia="zh-CN"/>
        </w:rPr>
        <w:t xml:space="preserve">小島　礼大　</w:t>
      </w:r>
      <w:r w:rsidRPr="0029489A">
        <w:rPr>
          <w:rFonts w:ascii="ＭＳ 明朝" w:eastAsia="ＭＳ 明朝" w:hAnsi="ＭＳ 明朝"/>
          <w:lang w:eastAsia="zh-CN"/>
        </w:rPr>
        <w:fldChar w:fldCharType="begin"/>
      </w:r>
      <w:r w:rsidRPr="0029489A">
        <w:rPr>
          <w:rFonts w:ascii="ＭＳ 明朝" w:eastAsia="ＭＳ 明朝" w:hAnsi="ＭＳ 明朝"/>
          <w:lang w:eastAsia="zh-CN"/>
        </w:rPr>
        <w:instrText xml:space="preserve"> </w:instrText>
      </w:r>
      <w:r w:rsidRPr="0029489A">
        <w:rPr>
          <w:rFonts w:ascii="ＭＳ 明朝" w:eastAsia="ＭＳ 明朝" w:hAnsi="ＭＳ 明朝" w:hint="eastAsia"/>
          <w:lang w:eastAsia="zh-CN"/>
        </w:rPr>
        <w:instrText>eq \o\ac(○,</w:instrText>
      </w:r>
      <w:r w:rsidRPr="0029489A">
        <w:rPr>
          <w:rFonts w:ascii="ＭＳ 明朝" w:eastAsia="ＭＳ 明朝" w:hAnsi="ＭＳ 明朝" w:hint="eastAsia"/>
          <w:position w:val="2"/>
          <w:sz w:val="14"/>
          <w:lang w:eastAsia="zh-CN"/>
        </w:rPr>
        <w:instrText>印</w:instrText>
      </w:r>
      <w:r w:rsidRPr="0029489A">
        <w:rPr>
          <w:rFonts w:ascii="ＭＳ 明朝" w:eastAsia="ＭＳ 明朝" w:hAnsi="ＭＳ 明朝" w:hint="eastAsia"/>
          <w:lang w:eastAsia="zh-CN"/>
        </w:rPr>
        <w:instrText>)</w:instrText>
      </w:r>
      <w:r w:rsidRPr="0029489A">
        <w:rPr>
          <w:rFonts w:ascii="ＭＳ 明朝" w:eastAsia="ＭＳ 明朝" w:hAnsi="ＭＳ 明朝"/>
          <w:lang w:eastAsia="zh-CN"/>
        </w:rPr>
        <w:fldChar w:fldCharType="end"/>
      </w:r>
    </w:p>
    <w:p w:rsidR="0029489A" w:rsidRDefault="0029489A" w:rsidP="0029489A">
      <w:pPr>
        <w:ind w:leftChars="1800" w:left="3780"/>
        <w:rPr>
          <w:rFonts w:ascii="ＭＳ 明朝" w:eastAsia="DengXian" w:hAnsi="ＭＳ 明朝"/>
          <w:lang w:eastAsia="zh-CN"/>
        </w:rPr>
      </w:pPr>
    </w:p>
    <w:p w:rsidR="0029489A" w:rsidRDefault="0029489A" w:rsidP="0029489A">
      <w:pPr>
        <w:ind w:leftChars="1800" w:left="3780"/>
        <w:rPr>
          <w:rFonts w:ascii="ＭＳ 明朝" w:eastAsia="DengXian" w:hAnsi="ＭＳ 明朝"/>
          <w:lang w:eastAsia="zh-CN"/>
        </w:rPr>
      </w:pPr>
    </w:p>
    <w:p w:rsidR="0029489A" w:rsidRDefault="0029489A" w:rsidP="0029489A">
      <w:pPr>
        <w:ind w:leftChars="1800" w:left="3780"/>
        <w:rPr>
          <w:rFonts w:ascii="ＭＳ 明朝" w:eastAsia="DengXian" w:hAnsi="ＭＳ 明朝"/>
          <w:lang w:eastAsia="zh-CN"/>
        </w:rPr>
      </w:pPr>
    </w:p>
    <w:p w:rsidR="0029489A" w:rsidRDefault="0029489A" w:rsidP="0029489A">
      <w:pPr>
        <w:ind w:leftChars="1800" w:left="3780"/>
        <w:rPr>
          <w:rFonts w:ascii="ＭＳ 明朝" w:eastAsia="DengXian" w:hAnsi="ＭＳ 明朝"/>
          <w:lang w:eastAsia="zh-CN"/>
        </w:rPr>
      </w:pPr>
    </w:p>
    <w:p w:rsidR="0029489A" w:rsidRPr="0029489A" w:rsidRDefault="0029489A" w:rsidP="0029489A">
      <w:pPr>
        <w:ind w:leftChars="1800" w:left="3780"/>
        <w:rPr>
          <w:rFonts w:ascii="ＭＳ 明朝" w:eastAsia="DengXian" w:hAnsi="ＭＳ 明朝"/>
          <w:lang w:eastAsia="zh-CN"/>
        </w:rPr>
      </w:pPr>
    </w:p>
    <w:p w:rsidR="0029489A" w:rsidRPr="0029489A" w:rsidRDefault="0029489A" w:rsidP="0029489A">
      <w:pPr>
        <w:rPr>
          <w:rFonts w:ascii="ＭＳ 明朝" w:eastAsia="ＭＳ 明朝" w:hAnsi="ＭＳ 明朝"/>
          <w:lang w:eastAsia="zh-CN"/>
        </w:rPr>
      </w:pPr>
      <w:r w:rsidRPr="0029489A">
        <w:rPr>
          <w:rFonts w:ascii="ＭＳ 明朝" w:eastAsia="ＭＳ 明朝" w:hAnsi="ＭＳ 明朝" w:hint="eastAsia"/>
          <w:lang w:eastAsia="zh-CN"/>
        </w:rPr>
        <w:t xml:space="preserve">　　　　　　　　　　　　　　　　　　　　</w:t>
      </w:r>
      <w:r w:rsidRPr="0029489A">
        <w:rPr>
          <w:rFonts w:ascii="ＭＳ 明朝" w:eastAsia="ＭＳ 明朝" w:hAnsi="ＭＳ 明朝" w:hint="eastAsia"/>
        </w:rPr>
        <w:t xml:space="preserve">　　　　　　</w:t>
      </w:r>
      <w:r>
        <w:rPr>
          <w:rFonts w:ascii="ＭＳ 明朝" w:eastAsia="ＭＳ 明朝" w:hAnsi="ＭＳ 明朝" w:hint="eastAsia"/>
        </w:rPr>
        <w:t xml:space="preserve">　　　　</w:t>
      </w:r>
      <w:r w:rsidRPr="0029489A">
        <w:rPr>
          <w:rFonts w:ascii="ＭＳ 明朝" w:eastAsia="ＭＳ 明朝" w:hAnsi="ＭＳ 明朝" w:hint="eastAsia"/>
        </w:rPr>
        <w:t xml:space="preserve">　</w:t>
      </w:r>
      <w:r w:rsidRPr="0029489A">
        <w:rPr>
          <w:rFonts w:ascii="ＭＳ 明朝" w:eastAsia="ＭＳ 明朝" w:hAnsi="ＭＳ 明朝" w:hint="eastAsia"/>
          <w:lang w:eastAsia="zh-CN"/>
        </w:rPr>
        <w:t>㊞</w:t>
      </w:r>
    </w:p>
    <w:p w:rsidR="0029489A" w:rsidRPr="0029489A" w:rsidRDefault="0029489A" w:rsidP="0029489A">
      <w:pPr>
        <w:rPr>
          <w:rFonts w:ascii="ＭＳ 明朝" w:eastAsia="ＭＳ 明朝" w:hAnsi="ＭＳ 明朝"/>
          <w:lang w:eastAsia="zh-CN"/>
        </w:rPr>
      </w:pPr>
    </w:p>
    <w:p w:rsidR="00776D22" w:rsidRPr="0029489A" w:rsidRDefault="00776D22">
      <w:pPr>
        <w:rPr>
          <w:rFonts w:ascii="ＭＳ 明朝" w:eastAsia="ＭＳ 明朝" w:hAnsi="ＭＳ 明朝"/>
        </w:rPr>
      </w:pPr>
    </w:p>
    <w:sectPr w:rsidR="00776D22" w:rsidRPr="002948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52F" w:rsidRDefault="00FF752F" w:rsidP="00CA697C">
      <w:r>
        <w:separator/>
      </w:r>
    </w:p>
  </w:endnote>
  <w:endnote w:type="continuationSeparator" w:id="0">
    <w:p w:rsidR="00FF752F" w:rsidRDefault="00FF752F" w:rsidP="00CA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52F" w:rsidRDefault="00FF752F" w:rsidP="00CA697C">
      <w:r>
        <w:separator/>
      </w:r>
    </w:p>
  </w:footnote>
  <w:footnote w:type="continuationSeparator" w:id="0">
    <w:p w:rsidR="00FF752F" w:rsidRDefault="00FF752F" w:rsidP="00CA6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9A"/>
    <w:rsid w:val="0029489A"/>
    <w:rsid w:val="006040D7"/>
    <w:rsid w:val="0068000C"/>
    <w:rsid w:val="00776D22"/>
    <w:rsid w:val="00CA697C"/>
    <w:rsid w:val="00FF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2D46BF"/>
  <w15:chartTrackingRefBased/>
  <w15:docId w15:val="{2A848D55-716C-43AC-9DD9-871CC5BB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489A"/>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489A"/>
  </w:style>
  <w:style w:type="paragraph" w:styleId="a3">
    <w:name w:val="Plain Text"/>
    <w:basedOn w:val="a"/>
    <w:link w:val="a4"/>
    <w:semiHidden/>
    <w:unhideWhenUsed/>
    <w:rsid w:val="0029489A"/>
    <w:rPr>
      <w:rFonts w:ascii="ＭＳ 明朝" w:eastAsia="ＭＳ 明朝" w:hAnsi="Courier New" w:cs="Courier New"/>
      <w:szCs w:val="21"/>
    </w:rPr>
  </w:style>
  <w:style w:type="character" w:customStyle="1" w:styleId="a4">
    <w:name w:val="書式なし (文字)"/>
    <w:basedOn w:val="a0"/>
    <w:link w:val="a3"/>
    <w:semiHidden/>
    <w:rsid w:val="0029489A"/>
    <w:rPr>
      <w:rFonts w:ascii="ＭＳ 明朝" w:eastAsia="ＭＳ 明朝" w:hAnsi="Courier New" w:cs="Courier New"/>
      <w:szCs w:val="21"/>
    </w:rPr>
  </w:style>
  <w:style w:type="character" w:styleId="a5">
    <w:name w:val="annotation reference"/>
    <w:basedOn w:val="a0"/>
    <w:uiPriority w:val="99"/>
    <w:semiHidden/>
    <w:unhideWhenUsed/>
    <w:rsid w:val="0029489A"/>
    <w:rPr>
      <w:sz w:val="18"/>
      <w:szCs w:val="18"/>
    </w:rPr>
  </w:style>
  <w:style w:type="paragraph" w:styleId="a6">
    <w:name w:val="annotation text"/>
    <w:basedOn w:val="a"/>
    <w:link w:val="a7"/>
    <w:uiPriority w:val="99"/>
    <w:semiHidden/>
    <w:unhideWhenUsed/>
    <w:rsid w:val="0029489A"/>
    <w:pPr>
      <w:overflowPunct w:val="0"/>
      <w:autoSpaceDE w:val="0"/>
      <w:autoSpaceDN w:val="0"/>
      <w:jc w:val="left"/>
    </w:pPr>
    <w:rPr>
      <w:rFonts w:ascii="ＭＳ 明朝" w:eastAsia="ＭＳ 明朝" w:hAnsi="Century" w:cs="Times New Roman"/>
      <w:szCs w:val="24"/>
    </w:rPr>
  </w:style>
  <w:style w:type="character" w:customStyle="1" w:styleId="a7">
    <w:name w:val="コメント文字列 (文字)"/>
    <w:basedOn w:val="a0"/>
    <w:link w:val="a6"/>
    <w:uiPriority w:val="99"/>
    <w:semiHidden/>
    <w:rsid w:val="0029489A"/>
    <w:rPr>
      <w:rFonts w:ascii="ＭＳ 明朝" w:eastAsia="ＭＳ 明朝" w:hAnsi="Century" w:cs="Times New Roman"/>
      <w:szCs w:val="24"/>
    </w:rPr>
  </w:style>
  <w:style w:type="paragraph" w:styleId="a8">
    <w:name w:val="Balloon Text"/>
    <w:basedOn w:val="a"/>
    <w:link w:val="a9"/>
    <w:uiPriority w:val="99"/>
    <w:semiHidden/>
    <w:unhideWhenUsed/>
    <w:rsid w:val="002948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489A"/>
    <w:rPr>
      <w:rFonts w:asciiTheme="majorHAnsi" w:eastAsiaTheme="majorEastAsia" w:hAnsiTheme="majorHAnsi" w:cstheme="majorBidi"/>
      <w:sz w:val="18"/>
      <w:szCs w:val="18"/>
    </w:rPr>
  </w:style>
  <w:style w:type="paragraph" w:styleId="aa">
    <w:name w:val="header"/>
    <w:basedOn w:val="a"/>
    <w:link w:val="ab"/>
    <w:uiPriority w:val="99"/>
    <w:unhideWhenUsed/>
    <w:rsid w:val="00CA697C"/>
    <w:pPr>
      <w:tabs>
        <w:tab w:val="center" w:pos="4252"/>
        <w:tab w:val="right" w:pos="8504"/>
      </w:tabs>
      <w:snapToGrid w:val="0"/>
    </w:pPr>
  </w:style>
  <w:style w:type="character" w:customStyle="1" w:styleId="ab">
    <w:name w:val="ヘッダー (文字)"/>
    <w:basedOn w:val="a0"/>
    <w:link w:val="aa"/>
    <w:uiPriority w:val="99"/>
    <w:rsid w:val="00CA697C"/>
  </w:style>
  <w:style w:type="paragraph" w:styleId="ac">
    <w:name w:val="footer"/>
    <w:basedOn w:val="a"/>
    <w:link w:val="ad"/>
    <w:uiPriority w:val="99"/>
    <w:unhideWhenUsed/>
    <w:rsid w:val="00CA697C"/>
    <w:pPr>
      <w:tabs>
        <w:tab w:val="center" w:pos="4252"/>
        <w:tab w:val="right" w:pos="8504"/>
      </w:tabs>
      <w:snapToGrid w:val="0"/>
    </w:pPr>
  </w:style>
  <w:style w:type="character" w:customStyle="1" w:styleId="ad">
    <w:name w:val="フッター (文字)"/>
    <w:basedOn w:val="a0"/>
    <w:link w:val="ac"/>
    <w:uiPriority w:val="99"/>
    <w:rsid w:val="00CA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俊弘</dc:creator>
  <cp:keywords/>
  <dc:description/>
  <cp:lastModifiedBy>清水 俊弘</cp:lastModifiedBy>
  <cp:revision>3</cp:revision>
  <dcterms:created xsi:type="dcterms:W3CDTF">2019-04-04T04:41:00Z</dcterms:created>
  <dcterms:modified xsi:type="dcterms:W3CDTF">2019-04-05T07:35:00Z</dcterms:modified>
</cp:coreProperties>
</file>